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891" w:firstLineChars="800"/>
        <w:jc w:val="both"/>
        <w:rPr>
          <w:rFonts w:ascii="宋体" w:hAnsi="宋体"/>
          <w:b/>
          <w:bCs/>
          <w:sz w:val="36"/>
          <w:szCs w:val="36"/>
        </w:rPr>
      </w:pPr>
      <w:r>
        <w:rPr>
          <w:rFonts w:hint="eastAsia" w:ascii="宋体" w:hAnsi="宋体"/>
          <w:b/>
          <w:bCs/>
          <w:sz w:val="36"/>
          <w:szCs w:val="36"/>
        </w:rPr>
        <w:t>鉴定告知书</w:t>
      </w:r>
    </w:p>
    <w:p>
      <w:pPr>
        <w:spacing w:line="360" w:lineRule="auto"/>
        <w:ind w:firstLine="2640" w:firstLineChars="1100"/>
        <w:jc w:val="both"/>
        <w:rPr>
          <w:rFonts w:hint="default" w:ascii="仿宋_GB2312" w:hAnsi="仿宋" w:eastAsia="仿宋_GB2312"/>
          <w:color w:val="auto"/>
          <w:sz w:val="24"/>
          <w:szCs w:val="30"/>
          <w:lang w:val="en-US" w:eastAsia="zh-CN"/>
        </w:rPr>
      </w:pPr>
      <w:r>
        <w:rPr>
          <w:rFonts w:hint="eastAsia" w:ascii="仿宋_GB2312" w:hAnsi="仿宋" w:eastAsia="仿宋_GB2312"/>
          <w:color w:val="auto"/>
          <w:sz w:val="24"/>
          <w:szCs w:val="30"/>
          <w:lang w:val="en-US" w:eastAsia="zh-CN"/>
        </w:rPr>
        <w:t>编号：HBZXKW-JL-192</w:t>
      </w:r>
    </w:p>
    <w:p>
      <w:pPr>
        <w:spacing w:line="360" w:lineRule="auto"/>
        <w:jc w:val="center"/>
        <w:rPr>
          <w:rFonts w:hint="eastAsia" w:ascii="仿宋_GB2312" w:hAnsi="仿宋" w:eastAsia="仿宋_GB2312"/>
          <w:sz w:val="24"/>
          <w:szCs w:val="30"/>
        </w:rPr>
      </w:pPr>
    </w:p>
    <w:p>
      <w:pPr>
        <w:spacing w:line="360" w:lineRule="auto"/>
        <w:ind w:firstLine="480" w:firstLineChars="200"/>
        <w:rPr>
          <w:rFonts w:ascii="仿宋_GB2312" w:hAnsi="仿宋" w:eastAsia="仿宋_GB2312"/>
          <w:sz w:val="24"/>
          <w:szCs w:val="30"/>
        </w:rPr>
      </w:pPr>
      <w:r>
        <w:rPr>
          <w:rFonts w:hint="eastAsia" w:ascii="仿宋_GB2312" w:hAnsi="仿宋" w:eastAsia="仿宋_GB2312"/>
          <w:sz w:val="24"/>
          <w:szCs w:val="30"/>
        </w:rPr>
        <w:t>一、委托人委托鉴定，应提供真实、完整、充分、符合鉴定要求的鉴定材料，并提供案件有关情况。因委托人或当事人提供虚假信息、隐瞒真实情况或提供不实材料产生的不良后果，鉴定机构和鉴定人概不负责。</w:t>
      </w:r>
    </w:p>
    <w:p>
      <w:pPr>
        <w:spacing w:line="360" w:lineRule="auto"/>
        <w:rPr>
          <w:rFonts w:ascii="仿宋_GB2312" w:hAnsi="仿宋" w:eastAsia="仿宋_GB2312"/>
          <w:sz w:val="24"/>
          <w:szCs w:val="30"/>
        </w:rPr>
      </w:pPr>
      <w:r>
        <w:rPr>
          <w:rFonts w:hint="eastAsia" w:ascii="仿宋_GB2312" w:hAnsi="仿宋" w:eastAsia="仿宋_GB2312"/>
          <w:sz w:val="24"/>
          <w:szCs w:val="30"/>
          <w:lang w:val="en-US" w:eastAsia="zh-CN"/>
        </w:rPr>
        <w:t xml:space="preserve">    </w:t>
      </w:r>
      <w:r>
        <w:rPr>
          <w:rFonts w:hint="eastAsia" w:ascii="仿宋_GB2312" w:hAnsi="仿宋" w:eastAsia="仿宋_GB2312"/>
          <w:sz w:val="24"/>
          <w:szCs w:val="30"/>
        </w:rPr>
        <w:t>二、鉴定机构和鉴定人按照客观、独立、公正、科学的原则进行鉴定，委托人、当事人不得要求或暗示鉴定机构或鉴定人按其意图或者特定目的提供鉴定意见。</w:t>
      </w:r>
    </w:p>
    <w:p>
      <w:pPr>
        <w:spacing w:line="360" w:lineRule="auto"/>
        <w:rPr>
          <w:rFonts w:ascii="仿宋_GB2312" w:hAnsi="仿宋" w:eastAsia="仿宋_GB2312"/>
          <w:sz w:val="24"/>
          <w:szCs w:val="30"/>
        </w:rPr>
      </w:pPr>
      <w:r>
        <w:rPr>
          <w:rFonts w:hint="eastAsia" w:ascii="仿宋_GB2312" w:hAnsi="仿宋" w:eastAsia="仿宋_GB2312"/>
          <w:sz w:val="24"/>
          <w:szCs w:val="30"/>
          <w:lang w:val="en-US" w:eastAsia="zh-CN"/>
        </w:rPr>
        <w:t xml:space="preserve">    </w:t>
      </w:r>
      <w:r>
        <w:rPr>
          <w:rFonts w:hint="eastAsia" w:ascii="仿宋_GB2312" w:hAnsi="仿宋" w:eastAsia="仿宋_GB2312"/>
          <w:sz w:val="24"/>
          <w:szCs w:val="30"/>
        </w:rPr>
        <w:t>三、由于受到鉴定材料的限制以及其他客观条件的制约，鉴定机构和鉴定人有时无法得出明确的鉴定意见。</w:t>
      </w:r>
    </w:p>
    <w:p>
      <w:pPr>
        <w:spacing w:line="360" w:lineRule="auto"/>
        <w:rPr>
          <w:rFonts w:ascii="仿宋_GB2312" w:hAnsi="仿宋" w:eastAsia="仿宋_GB2312"/>
          <w:sz w:val="24"/>
          <w:szCs w:val="30"/>
        </w:rPr>
      </w:pPr>
      <w:r>
        <w:rPr>
          <w:rFonts w:hint="eastAsia" w:ascii="仿宋_GB2312" w:hAnsi="仿宋" w:eastAsia="仿宋_GB2312"/>
          <w:sz w:val="24"/>
          <w:szCs w:val="30"/>
          <w:lang w:val="en-US" w:eastAsia="zh-CN"/>
        </w:rPr>
        <w:t xml:space="preserve">    </w:t>
      </w:r>
      <w:r>
        <w:rPr>
          <w:rFonts w:hint="eastAsia" w:ascii="仿宋_GB2312" w:hAnsi="仿宋" w:eastAsia="仿宋_GB2312"/>
          <w:sz w:val="24"/>
          <w:szCs w:val="30"/>
        </w:rPr>
        <w:t>四、因鉴定工作的需要，可能会耗尽鉴定材料或者造成不可逆的损坏。</w:t>
      </w:r>
    </w:p>
    <w:p>
      <w:pPr>
        <w:spacing w:line="360" w:lineRule="auto"/>
        <w:ind w:firstLine="480" w:firstLineChars="200"/>
        <w:rPr>
          <w:rFonts w:hint="eastAsia" w:ascii="仿宋_GB2312" w:hAnsi="仿宋" w:eastAsia="仿宋_GB2312"/>
          <w:sz w:val="24"/>
          <w:szCs w:val="30"/>
        </w:rPr>
      </w:pPr>
      <w:r>
        <w:rPr>
          <w:rFonts w:hint="eastAsia" w:ascii="仿宋_GB2312" w:hAnsi="仿宋" w:eastAsia="仿宋_GB2312"/>
          <w:sz w:val="24"/>
          <w:szCs w:val="30"/>
        </w:rPr>
        <w:t>五、如果存在涉及鉴定活动的民族习俗等有关禁忌，请在鉴定工作开始前告知鉴定人。</w:t>
      </w:r>
    </w:p>
    <w:p>
      <w:pPr>
        <w:spacing w:line="360" w:lineRule="auto"/>
        <w:ind w:firstLine="480" w:firstLineChars="200"/>
        <w:rPr>
          <w:rFonts w:ascii="仿宋_GB2312" w:hAnsi="仿宋" w:eastAsia="仿宋_GB2312"/>
          <w:sz w:val="24"/>
          <w:szCs w:val="30"/>
        </w:rPr>
      </w:pPr>
      <w:r>
        <w:rPr>
          <w:rFonts w:hint="eastAsia" w:ascii="仿宋_GB2312" w:hAnsi="仿宋" w:eastAsia="仿宋_GB2312"/>
          <w:sz w:val="24"/>
          <w:szCs w:val="30"/>
        </w:rPr>
        <w:t>六、因鉴定工作的需要，有下列情形的，需要委托人或者当事人近亲属、监护人到场见证并签名。现场见证时，不得影响鉴定工作的独立性，不得干扰鉴定工作正常开展。未经鉴定机构和鉴定人同意，不得拍照、摄像或者录音。</w:t>
      </w:r>
    </w:p>
    <w:p>
      <w:pPr>
        <w:spacing w:line="360" w:lineRule="auto"/>
        <w:rPr>
          <w:rFonts w:ascii="仿宋_GB2312" w:hAnsi="仿宋" w:eastAsia="仿宋_GB2312"/>
          <w:sz w:val="24"/>
          <w:szCs w:val="30"/>
        </w:rPr>
      </w:pPr>
      <w:r>
        <w:rPr>
          <w:rFonts w:hint="eastAsia" w:ascii="仿宋_GB2312" w:hAnsi="仿宋" w:eastAsia="仿宋_GB2312"/>
          <w:sz w:val="24"/>
          <w:szCs w:val="30"/>
          <w:lang w:val="en-US" w:eastAsia="zh-CN"/>
        </w:rPr>
        <w:t xml:space="preserve">     </w:t>
      </w:r>
      <w:r>
        <w:rPr>
          <w:rFonts w:hint="eastAsia" w:ascii="仿宋_GB2312" w:hAnsi="仿宋" w:eastAsia="仿宋_GB2312"/>
          <w:sz w:val="24"/>
          <w:szCs w:val="30"/>
        </w:rPr>
        <w:t>1.需要对无民事行为能力人或者限制民事行为能力人进行身体检查</w:t>
      </w:r>
    </w:p>
    <w:p>
      <w:pPr>
        <w:spacing w:line="360" w:lineRule="auto"/>
        <w:rPr>
          <w:rFonts w:ascii="仿宋_GB2312" w:hAnsi="仿宋" w:eastAsia="仿宋_GB2312"/>
          <w:sz w:val="24"/>
          <w:szCs w:val="30"/>
        </w:rPr>
      </w:pPr>
      <w:r>
        <w:rPr>
          <w:rFonts w:hint="eastAsia" w:ascii="仿宋_GB2312" w:hAnsi="仿宋" w:eastAsia="仿宋_GB2312"/>
          <w:sz w:val="24"/>
          <w:szCs w:val="30"/>
          <w:lang w:val="en-US" w:eastAsia="zh-CN"/>
        </w:rPr>
        <w:t xml:space="preserve">     </w:t>
      </w:r>
      <w:r>
        <w:rPr>
          <w:rFonts w:hint="eastAsia" w:ascii="仿宋_GB2312" w:hAnsi="仿宋" w:eastAsia="仿宋_GB2312"/>
          <w:sz w:val="24"/>
          <w:szCs w:val="30"/>
        </w:rPr>
        <w:t>2.需要到现场提取鉴定材料</w:t>
      </w:r>
    </w:p>
    <w:p>
      <w:pPr>
        <w:spacing w:line="360" w:lineRule="auto"/>
        <w:rPr>
          <w:rFonts w:ascii="仿宋_GB2312" w:hAnsi="仿宋" w:eastAsia="仿宋_GB2312"/>
          <w:sz w:val="24"/>
          <w:szCs w:val="30"/>
        </w:rPr>
      </w:pPr>
      <w:r>
        <w:rPr>
          <w:rFonts w:hint="eastAsia" w:ascii="仿宋_GB2312" w:hAnsi="仿宋" w:eastAsia="仿宋_GB2312"/>
          <w:sz w:val="24"/>
          <w:szCs w:val="30"/>
          <w:lang w:val="en-US" w:eastAsia="zh-CN"/>
        </w:rPr>
        <w:t xml:space="preserve">    </w:t>
      </w:r>
      <w:r>
        <w:rPr>
          <w:rFonts w:hint="eastAsia" w:ascii="仿宋_GB2312" w:hAnsi="仿宋" w:eastAsia="仿宋_GB2312"/>
          <w:sz w:val="24"/>
          <w:szCs w:val="30"/>
        </w:rPr>
        <w:t>七、因鉴定工作的需要，委托人或者当事人获悉国家秘密、商业秘密或者个人隐私的，应当保密。</w:t>
      </w:r>
    </w:p>
    <w:p>
      <w:pPr>
        <w:spacing w:line="360" w:lineRule="auto"/>
        <w:rPr>
          <w:rFonts w:ascii="仿宋_GB2312" w:hAnsi="仿宋" w:eastAsia="仿宋_GB2312"/>
          <w:sz w:val="24"/>
          <w:szCs w:val="30"/>
        </w:rPr>
      </w:pPr>
      <w:r>
        <w:rPr>
          <w:rFonts w:hint="eastAsia" w:ascii="仿宋_GB2312" w:hAnsi="仿宋" w:eastAsia="仿宋_GB2312"/>
          <w:sz w:val="24"/>
          <w:szCs w:val="30"/>
          <w:lang w:val="en-US" w:eastAsia="zh-CN"/>
        </w:rPr>
        <w:t xml:space="preserve">    </w:t>
      </w:r>
      <w:r>
        <w:rPr>
          <w:rFonts w:hint="eastAsia" w:ascii="仿宋_GB2312" w:hAnsi="仿宋" w:eastAsia="仿宋_GB2312"/>
          <w:sz w:val="24"/>
          <w:szCs w:val="30"/>
        </w:rPr>
        <w:t>八、鉴定意见属于专业意见，是否成为定案根据，由办案机关经审查判断后作出决定，鉴定机构和鉴定人无权干涉。</w:t>
      </w:r>
    </w:p>
    <w:p>
      <w:pPr>
        <w:spacing w:line="360" w:lineRule="auto"/>
        <w:rPr>
          <w:rFonts w:ascii="仿宋_GB2312" w:hAnsi="仿宋" w:eastAsia="仿宋_GB2312"/>
          <w:sz w:val="24"/>
          <w:szCs w:val="30"/>
        </w:rPr>
      </w:pPr>
      <w:r>
        <w:rPr>
          <w:rFonts w:hint="eastAsia" w:ascii="仿宋_GB2312" w:hAnsi="仿宋" w:eastAsia="仿宋_GB2312"/>
          <w:sz w:val="24"/>
          <w:szCs w:val="30"/>
          <w:lang w:val="en-US" w:eastAsia="zh-CN"/>
        </w:rPr>
        <w:t xml:space="preserve">    </w:t>
      </w:r>
      <w:r>
        <w:rPr>
          <w:rFonts w:hint="eastAsia" w:ascii="仿宋_GB2312" w:hAnsi="仿宋" w:eastAsia="仿宋_GB2312"/>
          <w:sz w:val="24"/>
          <w:szCs w:val="30"/>
        </w:rPr>
        <w:t>九、当事人</w:t>
      </w:r>
      <w:r>
        <w:rPr>
          <w:rFonts w:hint="eastAsia" w:ascii="仿宋_GB2312" w:hAnsi="仿宋" w:eastAsia="仿宋_GB2312"/>
          <w:sz w:val="24"/>
          <w:szCs w:val="30"/>
          <w:lang w:val="en-US" w:eastAsia="zh-CN"/>
        </w:rPr>
        <w:t>如</w:t>
      </w:r>
      <w:r>
        <w:rPr>
          <w:rFonts w:hint="eastAsia" w:ascii="仿宋_GB2312" w:hAnsi="仿宋" w:eastAsia="仿宋_GB2312"/>
          <w:sz w:val="24"/>
          <w:szCs w:val="30"/>
        </w:rPr>
        <w:t>对鉴定意见有异议，</w:t>
      </w:r>
      <w:r>
        <w:rPr>
          <w:rFonts w:hint="eastAsia" w:ascii="仿宋_GB2312" w:hAnsi="仿宋" w:eastAsia="仿宋_GB2312"/>
          <w:sz w:val="24"/>
          <w:szCs w:val="30"/>
          <w:lang w:val="en-US" w:eastAsia="zh-CN"/>
        </w:rPr>
        <w:t>应在15个工作日内提出意见，</w:t>
      </w:r>
      <w:r>
        <w:rPr>
          <w:rFonts w:hint="eastAsia" w:ascii="仿宋_GB2312" w:hAnsi="仿宋" w:eastAsia="仿宋_GB2312"/>
          <w:sz w:val="24"/>
          <w:szCs w:val="30"/>
        </w:rPr>
        <w:t>通过庭审质证或者申请重新鉴定、补充鉴定等方式解决。</w:t>
      </w:r>
    </w:p>
    <w:p>
      <w:pPr>
        <w:spacing w:line="360" w:lineRule="auto"/>
        <w:rPr>
          <w:rFonts w:ascii="仿宋_GB2312" w:hAnsi="仿宋" w:eastAsia="仿宋_GB2312"/>
          <w:sz w:val="24"/>
          <w:szCs w:val="30"/>
        </w:rPr>
      </w:pPr>
      <w:r>
        <w:rPr>
          <w:rFonts w:hint="eastAsia" w:ascii="仿宋_GB2312" w:hAnsi="仿宋" w:eastAsia="仿宋_GB2312"/>
          <w:sz w:val="24"/>
          <w:szCs w:val="30"/>
          <w:lang w:val="en-US" w:eastAsia="zh-CN"/>
        </w:rPr>
        <w:t xml:space="preserve">    </w:t>
      </w:r>
      <w:r>
        <w:rPr>
          <w:rFonts w:hint="eastAsia" w:ascii="仿宋_GB2312" w:hAnsi="仿宋" w:eastAsia="仿宋_GB2312"/>
          <w:sz w:val="24"/>
          <w:szCs w:val="30"/>
        </w:rPr>
        <w:t>十、有下列情形的，鉴定机构可以终止鉴定工作：</w:t>
      </w:r>
    </w:p>
    <w:p>
      <w:pPr>
        <w:pStyle w:val="6"/>
        <w:numPr>
          <w:ilvl w:val="0"/>
          <w:numId w:val="0"/>
        </w:numPr>
        <w:spacing w:line="360" w:lineRule="auto"/>
        <w:rPr>
          <w:rFonts w:ascii="仿宋_GB2312" w:hAnsi="仿宋" w:eastAsia="仿宋_GB2312"/>
          <w:sz w:val="24"/>
          <w:szCs w:val="30"/>
        </w:rPr>
      </w:pPr>
      <w:r>
        <w:rPr>
          <w:rFonts w:hint="eastAsia" w:ascii="仿宋_GB2312" w:hAnsi="仿宋" w:eastAsia="仿宋_GB2312"/>
          <w:sz w:val="24"/>
          <w:szCs w:val="30"/>
          <w:lang w:val="en-US" w:eastAsia="zh-CN"/>
        </w:rPr>
        <w:t xml:space="preserve">    （一）</w:t>
      </w:r>
      <w:r>
        <w:rPr>
          <w:rFonts w:hint="eastAsia" w:ascii="仿宋_GB2312" w:hAnsi="仿宋" w:eastAsia="仿宋_GB2312"/>
          <w:sz w:val="24"/>
          <w:szCs w:val="30"/>
        </w:rPr>
        <w:t>发现鉴定材料不真实、不完整、不充分或者取得方式不合法的；</w:t>
      </w:r>
    </w:p>
    <w:p>
      <w:pPr>
        <w:pStyle w:val="6"/>
        <w:numPr>
          <w:ilvl w:val="0"/>
          <w:numId w:val="0"/>
        </w:numPr>
        <w:spacing w:line="360" w:lineRule="auto"/>
        <w:rPr>
          <w:rFonts w:ascii="仿宋_GB2312" w:hAnsi="仿宋" w:eastAsia="仿宋_GB2312"/>
          <w:sz w:val="24"/>
          <w:szCs w:val="30"/>
        </w:rPr>
      </w:pPr>
      <w:r>
        <w:rPr>
          <w:rFonts w:hint="eastAsia" w:ascii="仿宋_GB2312" w:hAnsi="仿宋" w:eastAsia="仿宋_GB2312"/>
          <w:sz w:val="24"/>
          <w:szCs w:val="30"/>
          <w:lang w:val="en-US" w:eastAsia="zh-CN"/>
        </w:rPr>
        <w:t xml:space="preserve">    </w:t>
      </w:r>
      <w:r>
        <w:rPr>
          <w:rFonts w:hint="eastAsia" w:ascii="仿宋_GB2312" w:hAnsi="仿宋" w:eastAsia="仿宋_GB2312"/>
          <w:sz w:val="24"/>
          <w:szCs w:val="30"/>
          <w:lang w:eastAsia="zh-CN"/>
        </w:rPr>
        <w:t>（二）</w:t>
      </w:r>
      <w:r>
        <w:rPr>
          <w:rFonts w:hint="eastAsia" w:ascii="仿宋_GB2312" w:hAnsi="仿宋" w:eastAsia="仿宋_GB2312"/>
          <w:sz w:val="24"/>
          <w:szCs w:val="30"/>
        </w:rPr>
        <w:t>鉴定用途不合法或者违背社会公德的；</w:t>
      </w:r>
    </w:p>
    <w:p>
      <w:pPr>
        <w:pStyle w:val="6"/>
        <w:numPr>
          <w:ilvl w:val="0"/>
          <w:numId w:val="0"/>
        </w:numPr>
        <w:spacing w:line="360" w:lineRule="auto"/>
        <w:rPr>
          <w:rFonts w:ascii="仿宋_GB2312" w:hAnsi="仿宋" w:eastAsia="仿宋_GB2312"/>
          <w:sz w:val="24"/>
          <w:szCs w:val="30"/>
        </w:rPr>
      </w:pPr>
      <w:r>
        <w:rPr>
          <w:rFonts w:hint="eastAsia" w:ascii="仿宋_GB2312" w:hAnsi="仿宋" w:eastAsia="仿宋_GB2312"/>
          <w:sz w:val="24"/>
          <w:szCs w:val="30"/>
          <w:lang w:val="en-US" w:eastAsia="zh-CN"/>
        </w:rPr>
        <w:t xml:space="preserve">    （三）</w:t>
      </w:r>
      <w:r>
        <w:rPr>
          <w:rFonts w:hint="eastAsia" w:ascii="仿宋_GB2312" w:hAnsi="仿宋" w:eastAsia="仿宋_GB2312"/>
          <w:sz w:val="24"/>
          <w:szCs w:val="30"/>
        </w:rPr>
        <w:t>鉴定要求不符合鉴定执业规则或者相关鉴定技术规范的；</w:t>
      </w:r>
    </w:p>
    <w:p>
      <w:pPr>
        <w:pStyle w:val="6"/>
        <w:numPr>
          <w:ilvl w:val="0"/>
          <w:numId w:val="0"/>
        </w:numPr>
        <w:spacing w:line="360" w:lineRule="auto"/>
        <w:rPr>
          <w:rFonts w:ascii="仿宋_GB2312" w:hAnsi="仿宋" w:eastAsia="仿宋_GB2312"/>
          <w:sz w:val="24"/>
          <w:szCs w:val="30"/>
        </w:rPr>
      </w:pPr>
      <w:r>
        <w:rPr>
          <w:rFonts w:hint="eastAsia" w:ascii="仿宋_GB2312" w:hAnsi="仿宋" w:eastAsia="仿宋_GB2312"/>
          <w:sz w:val="24"/>
          <w:szCs w:val="30"/>
          <w:lang w:val="en-US" w:eastAsia="zh-CN"/>
        </w:rPr>
        <w:t xml:space="preserve">    </w:t>
      </w:r>
      <w:r>
        <w:rPr>
          <w:rFonts w:hint="eastAsia" w:ascii="仿宋_GB2312" w:hAnsi="仿宋" w:eastAsia="仿宋_GB2312"/>
          <w:sz w:val="24"/>
          <w:szCs w:val="30"/>
          <w:lang w:eastAsia="zh-CN"/>
        </w:rPr>
        <w:t>（四）</w:t>
      </w:r>
      <w:r>
        <w:rPr>
          <w:rFonts w:hint="eastAsia" w:ascii="仿宋_GB2312" w:hAnsi="仿宋" w:eastAsia="仿宋_GB2312"/>
          <w:sz w:val="24"/>
          <w:szCs w:val="30"/>
        </w:rPr>
        <w:t>鉴定要求超出本机构技术条件或者鉴定能力的；</w:t>
      </w:r>
    </w:p>
    <w:p>
      <w:pPr>
        <w:pStyle w:val="6"/>
        <w:numPr>
          <w:ilvl w:val="0"/>
          <w:numId w:val="0"/>
        </w:numPr>
        <w:spacing w:line="360" w:lineRule="auto"/>
        <w:rPr>
          <w:rFonts w:ascii="仿宋_GB2312" w:hAnsi="仿宋" w:eastAsia="仿宋_GB2312"/>
          <w:sz w:val="24"/>
          <w:szCs w:val="30"/>
        </w:rPr>
      </w:pPr>
      <w:r>
        <w:rPr>
          <w:rFonts w:hint="eastAsia" w:ascii="仿宋_GB2312" w:hAnsi="仿宋" w:eastAsia="仿宋_GB2312"/>
          <w:sz w:val="24"/>
          <w:szCs w:val="30"/>
          <w:lang w:val="en-US" w:eastAsia="zh-CN"/>
        </w:rPr>
        <w:t xml:space="preserve">    </w:t>
      </w:r>
      <w:r>
        <w:rPr>
          <w:rFonts w:hint="eastAsia" w:ascii="仿宋_GB2312" w:hAnsi="仿宋" w:eastAsia="仿宋_GB2312"/>
          <w:sz w:val="24"/>
          <w:szCs w:val="30"/>
          <w:lang w:eastAsia="zh-CN"/>
        </w:rPr>
        <w:t>（五）</w:t>
      </w:r>
      <w:r>
        <w:rPr>
          <w:rFonts w:hint="eastAsia" w:ascii="仿宋_GB2312" w:hAnsi="仿宋" w:eastAsia="仿宋_GB2312"/>
          <w:sz w:val="24"/>
          <w:szCs w:val="30"/>
        </w:rPr>
        <w:t>委托人就同一鉴定事项同时委托其他鉴定机构进行鉴定的；</w:t>
      </w:r>
    </w:p>
    <w:p>
      <w:pPr>
        <w:pStyle w:val="6"/>
        <w:numPr>
          <w:ilvl w:val="0"/>
          <w:numId w:val="0"/>
        </w:numPr>
        <w:spacing w:line="360" w:lineRule="auto"/>
        <w:rPr>
          <w:rFonts w:ascii="仿宋_GB2312" w:hAnsi="仿宋" w:eastAsia="仿宋_GB2312"/>
          <w:sz w:val="24"/>
          <w:szCs w:val="30"/>
        </w:rPr>
      </w:pPr>
      <w:r>
        <w:rPr>
          <w:rFonts w:hint="eastAsia" w:ascii="仿宋_GB2312" w:hAnsi="仿宋" w:eastAsia="仿宋_GB2312"/>
          <w:sz w:val="24"/>
          <w:szCs w:val="30"/>
          <w:lang w:val="en-US" w:eastAsia="zh-CN"/>
        </w:rPr>
        <w:t xml:space="preserve">    </w:t>
      </w:r>
      <w:r>
        <w:rPr>
          <w:rFonts w:hint="eastAsia" w:ascii="仿宋_GB2312" w:hAnsi="仿宋" w:eastAsia="仿宋_GB2312"/>
          <w:sz w:val="24"/>
          <w:szCs w:val="30"/>
          <w:lang w:eastAsia="zh-CN"/>
        </w:rPr>
        <w:t>（六）</w:t>
      </w:r>
      <w:r>
        <w:rPr>
          <w:rFonts w:hint="eastAsia" w:ascii="仿宋_GB2312" w:hAnsi="仿宋" w:eastAsia="仿宋_GB2312"/>
          <w:sz w:val="24"/>
          <w:szCs w:val="30"/>
        </w:rPr>
        <w:t>鉴定材料发生耗损，委托人不能补充提供的；</w:t>
      </w:r>
    </w:p>
    <w:p>
      <w:pPr>
        <w:pStyle w:val="6"/>
        <w:numPr>
          <w:ilvl w:val="0"/>
          <w:numId w:val="0"/>
        </w:numPr>
        <w:spacing w:line="360" w:lineRule="auto"/>
        <w:rPr>
          <w:rFonts w:ascii="仿宋_GB2312" w:hAnsi="仿宋" w:eastAsia="仿宋_GB2312"/>
          <w:sz w:val="24"/>
          <w:szCs w:val="30"/>
        </w:rPr>
      </w:pPr>
      <w:r>
        <w:rPr>
          <w:rFonts w:hint="eastAsia" w:ascii="仿宋_GB2312" w:hAnsi="仿宋" w:eastAsia="仿宋_GB2312"/>
          <w:sz w:val="24"/>
          <w:szCs w:val="30"/>
          <w:lang w:val="en-US" w:eastAsia="zh-CN"/>
        </w:rPr>
        <w:t xml:space="preserve">    </w:t>
      </w:r>
      <w:r>
        <w:rPr>
          <w:rFonts w:hint="eastAsia" w:ascii="仿宋_GB2312" w:hAnsi="仿宋" w:eastAsia="仿宋_GB2312"/>
          <w:sz w:val="24"/>
          <w:szCs w:val="30"/>
          <w:lang w:eastAsia="zh-CN"/>
        </w:rPr>
        <w:t>（七）</w:t>
      </w:r>
      <w:r>
        <w:rPr>
          <w:rFonts w:hint="eastAsia" w:ascii="仿宋_GB2312" w:hAnsi="仿宋" w:eastAsia="仿宋_GB2312"/>
          <w:sz w:val="24"/>
          <w:szCs w:val="30"/>
        </w:rPr>
        <w:t>委托人拒不履行鉴定委托书规定的义务、被鉴定人拒不配合或者鉴定活动受到严重干扰，致使鉴定无法继续进行的；</w:t>
      </w:r>
    </w:p>
    <w:p>
      <w:pPr>
        <w:pStyle w:val="6"/>
        <w:numPr>
          <w:ilvl w:val="0"/>
          <w:numId w:val="0"/>
        </w:numPr>
        <w:spacing w:line="360" w:lineRule="auto"/>
        <w:rPr>
          <w:rFonts w:ascii="仿宋_GB2312" w:hAnsi="仿宋" w:eastAsia="仿宋_GB2312"/>
          <w:sz w:val="24"/>
          <w:szCs w:val="30"/>
        </w:rPr>
      </w:pPr>
      <w:r>
        <w:rPr>
          <w:rFonts w:hint="eastAsia" w:ascii="仿宋_GB2312" w:hAnsi="仿宋" w:eastAsia="仿宋_GB2312"/>
          <w:sz w:val="24"/>
          <w:szCs w:val="30"/>
          <w:lang w:val="en-US" w:eastAsia="zh-CN"/>
        </w:rPr>
        <w:t xml:space="preserve">    </w:t>
      </w:r>
      <w:r>
        <w:rPr>
          <w:rFonts w:hint="eastAsia" w:ascii="仿宋_GB2312" w:hAnsi="仿宋" w:eastAsia="仿宋_GB2312"/>
          <w:sz w:val="24"/>
          <w:szCs w:val="30"/>
          <w:lang w:eastAsia="zh-CN"/>
        </w:rPr>
        <w:t>（八）</w:t>
      </w:r>
      <w:r>
        <w:rPr>
          <w:rFonts w:hint="eastAsia" w:ascii="仿宋_GB2312" w:hAnsi="仿宋" w:eastAsia="仿宋_GB2312"/>
          <w:sz w:val="24"/>
          <w:szCs w:val="30"/>
        </w:rPr>
        <w:t>委托人主动撤销鉴定委托，或者委托人、诉讼当事人拒绝支付鉴定费</w:t>
      </w:r>
      <w:r>
        <w:rPr>
          <w:rFonts w:hint="eastAsia" w:ascii="仿宋_GB2312" w:hAnsi="仿宋" w:eastAsia="仿宋_GB2312"/>
          <w:sz w:val="24"/>
          <w:szCs w:val="30"/>
          <w:lang w:val="en-US" w:eastAsia="zh-CN"/>
        </w:rPr>
        <w:t xml:space="preserve">  </w:t>
      </w:r>
      <w:r>
        <w:rPr>
          <w:rFonts w:hint="eastAsia" w:ascii="仿宋_GB2312" w:hAnsi="仿宋" w:eastAsia="仿宋_GB2312"/>
          <w:sz w:val="24"/>
          <w:szCs w:val="30"/>
        </w:rPr>
        <w:t>用的；</w:t>
      </w:r>
    </w:p>
    <w:p>
      <w:pPr>
        <w:pStyle w:val="6"/>
        <w:numPr>
          <w:ilvl w:val="0"/>
          <w:numId w:val="0"/>
        </w:numPr>
        <w:spacing w:line="360" w:lineRule="auto"/>
        <w:rPr>
          <w:rFonts w:ascii="仿宋_GB2312" w:hAnsi="仿宋" w:eastAsia="仿宋_GB2312"/>
          <w:sz w:val="24"/>
          <w:szCs w:val="30"/>
        </w:rPr>
      </w:pPr>
      <w:r>
        <w:rPr>
          <w:rFonts w:hint="eastAsia" w:ascii="仿宋_GB2312" w:hAnsi="仿宋" w:eastAsia="仿宋_GB2312"/>
          <w:sz w:val="24"/>
          <w:szCs w:val="30"/>
          <w:lang w:val="en-US" w:eastAsia="zh-CN"/>
        </w:rPr>
        <w:t xml:space="preserve">    </w:t>
      </w:r>
      <w:r>
        <w:rPr>
          <w:rFonts w:hint="eastAsia" w:ascii="仿宋_GB2312" w:hAnsi="仿宋" w:eastAsia="仿宋_GB2312"/>
          <w:sz w:val="24"/>
          <w:szCs w:val="30"/>
          <w:lang w:eastAsia="zh-CN"/>
        </w:rPr>
        <w:t>（九）</w:t>
      </w:r>
      <w:r>
        <w:rPr>
          <w:rFonts w:hint="eastAsia" w:ascii="仿宋_GB2312" w:hAnsi="仿宋" w:eastAsia="仿宋_GB2312"/>
          <w:sz w:val="24"/>
          <w:szCs w:val="30"/>
        </w:rPr>
        <w:t>因不可抗力致使鉴定无法继续进行的；</w:t>
      </w:r>
    </w:p>
    <w:p>
      <w:pPr>
        <w:pStyle w:val="6"/>
        <w:numPr>
          <w:ilvl w:val="0"/>
          <w:numId w:val="0"/>
        </w:numPr>
        <w:spacing w:line="360" w:lineRule="auto"/>
        <w:rPr>
          <w:rFonts w:ascii="仿宋_GB2312" w:hAnsi="仿宋" w:eastAsia="仿宋_GB2312"/>
          <w:sz w:val="24"/>
          <w:szCs w:val="30"/>
        </w:rPr>
      </w:pPr>
      <w:r>
        <w:rPr>
          <w:rFonts w:hint="eastAsia" w:ascii="仿宋_GB2312" w:hAnsi="仿宋" w:eastAsia="仿宋_GB2312"/>
          <w:sz w:val="24"/>
          <w:szCs w:val="30"/>
          <w:lang w:val="en-US" w:eastAsia="zh-CN"/>
        </w:rPr>
        <w:t xml:space="preserve">    </w:t>
      </w:r>
      <w:r>
        <w:rPr>
          <w:rFonts w:hint="eastAsia" w:ascii="仿宋_GB2312" w:hAnsi="仿宋" w:eastAsia="仿宋_GB2312"/>
          <w:sz w:val="24"/>
          <w:szCs w:val="30"/>
          <w:lang w:eastAsia="zh-CN"/>
        </w:rPr>
        <w:t>（十）</w:t>
      </w:r>
      <w:r>
        <w:rPr>
          <w:rFonts w:hint="eastAsia" w:ascii="仿宋_GB2312" w:hAnsi="仿宋" w:eastAsia="仿宋_GB2312"/>
          <w:sz w:val="24"/>
          <w:szCs w:val="30"/>
        </w:rPr>
        <w:t>其他不符合法律、法规、规章规定，需要终止鉴定的情形。</w:t>
      </w:r>
    </w:p>
    <w:p>
      <w:pPr>
        <w:numPr>
          <w:ilvl w:val="0"/>
          <w:numId w:val="1"/>
        </w:numPr>
        <w:spacing w:line="360" w:lineRule="auto"/>
        <w:ind w:firstLine="646"/>
        <w:rPr>
          <w:rFonts w:hint="eastAsia" w:ascii="仿宋_GB2312" w:hAnsi="仿宋" w:eastAsia="仿宋_GB2312"/>
          <w:sz w:val="24"/>
          <w:szCs w:val="30"/>
          <w:lang w:eastAsia="zh-CN"/>
        </w:rPr>
      </w:pPr>
      <w:r>
        <w:rPr>
          <w:rFonts w:hint="eastAsia" w:ascii="仿宋_GB2312" w:hAnsi="仿宋" w:eastAsia="仿宋_GB2312"/>
          <w:sz w:val="24"/>
          <w:szCs w:val="30"/>
          <w:lang w:eastAsia="zh-CN"/>
        </w:rPr>
        <w:t>因鉴定收费发生争议的，鉴定机构应当与委托人协商解决。协商不成的，可以共同申请当地价格主管部门进行及价格争议调解，也可以申请仲裁或者向人民法院提起诉讼。</w:t>
      </w:r>
    </w:p>
    <w:p>
      <w:pPr>
        <w:numPr>
          <w:ilvl w:val="0"/>
          <w:numId w:val="0"/>
        </w:numPr>
        <w:spacing w:line="360" w:lineRule="auto"/>
        <w:rPr>
          <w:rFonts w:hint="eastAsia" w:ascii="仿宋_GB2312" w:hAnsi="仿宋" w:eastAsia="仿宋_GB2312"/>
          <w:sz w:val="24"/>
          <w:szCs w:val="30"/>
          <w:lang w:val="en-US" w:eastAsia="zh-CN"/>
        </w:rPr>
      </w:pPr>
      <w:r>
        <w:rPr>
          <w:rFonts w:hint="eastAsia" w:ascii="仿宋_GB2312" w:hAnsi="仿宋" w:eastAsia="仿宋_GB2312"/>
          <w:sz w:val="24"/>
          <w:szCs w:val="30"/>
          <w:lang w:val="en-US" w:eastAsia="zh-CN"/>
        </w:rPr>
        <w:t xml:space="preserve">     十二、</w:t>
      </w:r>
      <w:r>
        <w:rPr>
          <w:rFonts w:hint="eastAsia" w:ascii="仿宋_GB2312" w:hAnsi="仿宋" w:eastAsia="仿宋_GB2312"/>
          <w:sz w:val="24"/>
          <w:szCs w:val="30"/>
          <w:lang w:eastAsia="zh-CN"/>
        </w:rPr>
        <w:t>鉴定实行鉴定人负责制度，鉴定意见作为证据的一种形式，必须经过查证属实,才能作为认定事实的根据。</w:t>
      </w:r>
      <w:r>
        <w:rPr>
          <w:rFonts w:hint="eastAsia" w:ascii="仿宋_GB2312" w:hAnsi="仿宋" w:eastAsia="仿宋_GB2312"/>
          <w:sz w:val="24"/>
          <w:szCs w:val="30"/>
          <w:lang w:val="en-US" w:eastAsia="zh-CN"/>
        </w:rPr>
        <w:t xml:space="preserve">     </w:t>
      </w:r>
    </w:p>
    <w:p>
      <w:pPr>
        <w:numPr>
          <w:ilvl w:val="0"/>
          <w:numId w:val="0"/>
        </w:numPr>
        <w:spacing w:line="360" w:lineRule="auto"/>
        <w:ind w:firstLine="480" w:firstLineChars="200"/>
        <w:rPr>
          <w:rFonts w:hint="eastAsia" w:ascii="仿宋_GB2312" w:hAnsi="仿宋" w:eastAsia="仿宋_GB2312"/>
          <w:sz w:val="24"/>
          <w:szCs w:val="30"/>
          <w:lang w:val="en-US" w:eastAsia="zh-CN"/>
        </w:rPr>
      </w:pPr>
      <w:r>
        <w:rPr>
          <w:rFonts w:hint="eastAsia" w:ascii="仿宋_GB2312" w:hAnsi="仿宋" w:eastAsia="仿宋_GB2312"/>
          <w:sz w:val="24"/>
          <w:szCs w:val="30"/>
          <w:lang w:val="en-US" w:eastAsia="zh-CN"/>
        </w:rPr>
        <w:t>（一）如果认为鉴定机构和鉴定人在执业活动中有程序方面的违法违规情形的，可以向鉴定机构住所地或者鉴定人执业机构所在地的县级以上司法行政机关或者行业协会投诉，也可以要求采信部门进行审查。</w:t>
      </w:r>
    </w:p>
    <w:p>
      <w:pPr>
        <w:numPr>
          <w:ilvl w:val="0"/>
          <w:numId w:val="0"/>
        </w:numPr>
        <w:spacing w:line="360" w:lineRule="auto"/>
        <w:ind w:firstLine="480" w:firstLineChars="200"/>
        <w:rPr>
          <w:rFonts w:hint="eastAsia" w:ascii="仿宋_GB2312" w:hAnsi="仿宋" w:eastAsia="仿宋_GB2312"/>
          <w:sz w:val="24"/>
          <w:szCs w:val="30"/>
          <w:lang w:eastAsia="zh-CN"/>
        </w:rPr>
      </w:pPr>
      <w:r>
        <w:rPr>
          <w:rFonts w:hint="eastAsia" w:ascii="仿宋_GB2312" w:hAnsi="仿宋" w:eastAsia="仿宋_GB2312"/>
          <w:sz w:val="24"/>
          <w:szCs w:val="30"/>
          <w:lang w:val="en-US" w:eastAsia="zh-CN"/>
        </w:rPr>
        <w:t>（二）鉴定意见的正确或者错误，应由该鉴定意见的采信机关审查和判定。</w:t>
      </w:r>
      <w:r>
        <w:rPr>
          <w:rFonts w:hint="eastAsia" w:ascii="仿宋_GB2312" w:hAnsi="仿宋" w:eastAsia="仿宋_GB2312"/>
          <w:sz w:val="24"/>
          <w:szCs w:val="30"/>
          <w:lang w:eastAsia="zh-CN"/>
        </w:rPr>
        <w:t>如果认为鉴定意见错误或者不准确，应依法向该鉴定意见的采信机关提出，通过申请鉴定人和有专门知识的人出庭作证、申请补充鉴定、重新鉴定等法定途径解决。</w:t>
      </w:r>
    </w:p>
    <w:p>
      <w:pPr>
        <w:spacing w:line="360" w:lineRule="auto"/>
        <w:rPr>
          <w:rFonts w:hint="eastAsia" w:ascii="仿宋_GB2312" w:hAnsi="仿宋" w:eastAsia="仿宋_GB2312"/>
          <w:sz w:val="24"/>
          <w:szCs w:val="30"/>
          <w:lang w:val="en-US" w:eastAsia="zh-CN"/>
        </w:rPr>
      </w:pPr>
      <w:r>
        <w:rPr>
          <w:rFonts w:hint="eastAsia" w:ascii="仿宋_GB2312" w:hAnsi="仿宋" w:eastAsia="仿宋_GB2312"/>
          <w:sz w:val="24"/>
          <w:szCs w:val="30"/>
          <w:lang w:val="en-US" w:eastAsia="zh-CN"/>
        </w:rPr>
        <w:t xml:space="preserve">   </w:t>
      </w:r>
      <w:r>
        <w:rPr>
          <w:rFonts w:hint="eastAsia" w:ascii="黑体" w:hAnsi="黑体" w:eastAsia="黑体" w:cs="黑体"/>
          <w:sz w:val="24"/>
          <w:szCs w:val="30"/>
          <w:lang w:val="en-US" w:eastAsia="zh-CN"/>
        </w:rPr>
        <w:t xml:space="preserve"> </w:t>
      </w:r>
      <w:r>
        <w:rPr>
          <w:rFonts w:hint="eastAsia" w:ascii="黑体" w:hAnsi="黑体" w:eastAsia="黑体" w:cs="黑体"/>
          <w:sz w:val="24"/>
          <w:szCs w:val="30"/>
          <w:lang w:eastAsia="zh-CN"/>
        </w:rPr>
        <w:t>鉴定机构已告知我方鉴定风险，我方已完全了解《鉴定告知书》中所提示的内容。</w:t>
      </w:r>
      <w:r>
        <w:rPr>
          <w:rFonts w:hint="eastAsia" w:ascii="仿宋_GB2312" w:hAnsi="仿宋" w:eastAsia="仿宋_GB2312"/>
          <w:sz w:val="24"/>
          <w:szCs w:val="30"/>
          <w:lang w:val="en-US" w:eastAsia="zh-CN"/>
        </w:rPr>
        <w:t xml:space="preserve">                                  </w:t>
      </w:r>
    </w:p>
    <w:p>
      <w:pPr>
        <w:spacing w:line="360" w:lineRule="auto"/>
        <w:ind w:right="960" w:firstLine="646"/>
        <w:jc w:val="center"/>
        <w:rPr>
          <w:rFonts w:hint="eastAsia" w:ascii="仿宋_GB2312" w:hAnsi="仿宋" w:eastAsia="仿宋_GB2312"/>
          <w:color w:val="FF0000"/>
          <w:sz w:val="24"/>
          <w:szCs w:val="30"/>
          <w:lang w:eastAsia="zh-CN"/>
        </w:rPr>
      </w:pPr>
      <w:r>
        <w:rPr>
          <w:rFonts w:hint="eastAsia" w:ascii="仿宋_GB2312" w:hAnsi="仿宋" w:eastAsia="仿宋_GB2312"/>
          <w:sz w:val="24"/>
          <w:szCs w:val="30"/>
          <w:lang w:val="en-US" w:eastAsia="zh-CN"/>
        </w:rPr>
        <w:t xml:space="preserve">                    </w:t>
      </w:r>
      <w:r>
        <w:rPr>
          <w:rFonts w:hint="eastAsia" w:ascii="仿宋_GB2312" w:hAnsi="仿宋" w:eastAsia="仿宋_GB2312"/>
          <w:sz w:val="24"/>
          <w:szCs w:val="30"/>
        </w:rPr>
        <w:t>被告知人签名</w:t>
      </w:r>
      <w:r>
        <w:rPr>
          <w:rFonts w:hint="eastAsia" w:ascii="仿宋_GB2312" w:hAnsi="仿宋" w:eastAsia="仿宋_GB2312"/>
          <w:sz w:val="24"/>
          <w:szCs w:val="30"/>
          <w:lang w:eastAsia="zh-CN"/>
        </w:rPr>
        <w:t>（盖章）</w:t>
      </w:r>
      <w:r>
        <w:rPr>
          <w:rFonts w:hint="eastAsia" w:ascii="仿宋_GB2312" w:hAnsi="仿宋" w:eastAsia="仿宋_GB2312"/>
          <w:sz w:val="24"/>
          <w:szCs w:val="30"/>
        </w:rPr>
        <w:t>：</w:t>
      </w:r>
    </w:p>
    <w:p>
      <w:pPr>
        <w:spacing w:line="360" w:lineRule="auto"/>
        <w:ind w:right="240" w:firstLine="646"/>
        <w:jc w:val="center"/>
        <w:rPr>
          <w:rFonts w:hint="eastAsia" w:ascii="仿宋_GB2312" w:hAnsi="仿宋" w:eastAsia="仿宋_GB2312"/>
          <w:sz w:val="24"/>
          <w:szCs w:val="30"/>
          <w:lang w:val="en-US" w:eastAsia="zh-CN"/>
        </w:rPr>
      </w:pPr>
      <w:r>
        <w:rPr>
          <w:rFonts w:hint="eastAsia" w:ascii="仿宋_GB2312" w:hAnsi="仿宋" w:eastAsia="仿宋_GB2312"/>
          <w:sz w:val="24"/>
          <w:szCs w:val="30"/>
          <w:lang w:val="en-US" w:eastAsia="zh-CN"/>
        </w:rPr>
        <w:t xml:space="preserve">                                      </w:t>
      </w:r>
    </w:p>
    <w:p>
      <w:pPr>
        <w:spacing w:line="360" w:lineRule="auto"/>
        <w:ind w:right="240" w:firstLine="646"/>
        <w:jc w:val="center"/>
        <w:rPr>
          <w:rFonts w:hint="eastAsia" w:ascii="仿宋_GB2312" w:hAnsi="仿宋" w:eastAsia="仿宋_GB2312"/>
          <w:sz w:val="24"/>
          <w:szCs w:val="30"/>
        </w:rPr>
      </w:pPr>
      <w:r>
        <w:rPr>
          <w:rFonts w:hint="eastAsia" w:ascii="仿宋_GB2312" w:hAnsi="仿宋" w:eastAsia="仿宋_GB2312"/>
          <w:sz w:val="24"/>
          <w:szCs w:val="30"/>
          <w:lang w:val="en-US" w:eastAsia="zh-CN"/>
        </w:rPr>
        <w:t xml:space="preserve">                                    </w:t>
      </w:r>
      <w:r>
        <w:rPr>
          <w:rFonts w:hint="eastAsia" w:ascii="仿宋_GB2312" w:hAnsi="仿宋" w:eastAsia="仿宋_GB2312"/>
          <w:sz w:val="24"/>
          <w:szCs w:val="30"/>
        </w:rPr>
        <w:t xml:space="preserve">日期： </w:t>
      </w:r>
      <w:r>
        <w:rPr>
          <w:rFonts w:hint="eastAsia" w:ascii="仿宋_GB2312" w:hAnsi="仿宋" w:eastAsia="仿宋_GB2312"/>
          <w:sz w:val="24"/>
          <w:szCs w:val="30"/>
          <w:lang w:val="en-US" w:eastAsia="zh-CN"/>
        </w:rPr>
        <w:t xml:space="preserve">     </w:t>
      </w:r>
      <w:r>
        <w:rPr>
          <w:rFonts w:hint="eastAsia" w:ascii="仿宋_GB2312" w:hAnsi="仿宋" w:eastAsia="仿宋_GB2312"/>
          <w:sz w:val="24"/>
          <w:szCs w:val="30"/>
        </w:rPr>
        <w:t>年</w:t>
      </w:r>
      <w:r>
        <w:rPr>
          <w:rFonts w:hint="eastAsia" w:ascii="仿宋_GB2312" w:hAnsi="仿宋" w:eastAsia="仿宋_GB2312"/>
          <w:sz w:val="24"/>
          <w:szCs w:val="30"/>
          <w:lang w:val="en-US" w:eastAsia="zh-CN"/>
        </w:rPr>
        <w:t xml:space="preserve">    </w:t>
      </w:r>
      <w:r>
        <w:rPr>
          <w:rFonts w:hint="eastAsia" w:ascii="仿宋_GB2312" w:hAnsi="仿宋" w:eastAsia="仿宋_GB2312"/>
          <w:sz w:val="24"/>
          <w:szCs w:val="30"/>
        </w:rPr>
        <w:t>月</w:t>
      </w:r>
      <w:r>
        <w:rPr>
          <w:rFonts w:hint="eastAsia" w:ascii="仿宋_GB2312" w:hAnsi="仿宋" w:eastAsia="仿宋_GB2312"/>
          <w:sz w:val="24"/>
          <w:szCs w:val="30"/>
          <w:lang w:val="en-US" w:eastAsia="zh-CN"/>
        </w:rPr>
        <w:t xml:space="preserve">    </w:t>
      </w:r>
      <w:r>
        <w:rPr>
          <w:rFonts w:hint="eastAsia" w:ascii="仿宋_GB2312" w:hAnsi="仿宋" w:eastAsia="仿宋_GB2312"/>
          <w:sz w:val="24"/>
          <w:szCs w:val="30"/>
        </w:rPr>
        <w:t>日</w:t>
      </w:r>
    </w:p>
    <w:p>
      <w:pPr>
        <w:spacing w:line="360" w:lineRule="auto"/>
        <w:ind w:right="240" w:firstLine="646"/>
        <w:jc w:val="right"/>
        <w:rPr>
          <w:rFonts w:hint="eastAsia" w:ascii="仿宋_GB2312" w:hAnsi="仿宋" w:eastAsia="仿宋_GB2312"/>
          <w:sz w:val="24"/>
          <w:szCs w:val="30"/>
        </w:rPr>
      </w:pPr>
    </w:p>
    <w:p>
      <w:pPr>
        <w:pStyle w:val="2"/>
        <w:spacing w:after="0" w:line="520" w:lineRule="exact"/>
        <w:ind w:firstLine="420" w:firstLineChars="200"/>
        <w:rPr>
          <w:rFonts w:hint="eastAsia" w:ascii="仿宋_GB2312" w:hAnsi="仿宋" w:eastAsia="仿宋_GB2312"/>
          <w:sz w:val="21"/>
          <w:szCs w:val="21"/>
        </w:rPr>
      </w:pPr>
      <w:r>
        <w:rPr>
          <w:rFonts w:hint="eastAsia" w:ascii="仿宋_GB2312" w:hAnsi="仿宋" w:eastAsia="仿宋_GB2312"/>
          <w:sz w:val="21"/>
          <w:szCs w:val="21"/>
        </w:rPr>
        <w:t>注:一式</w:t>
      </w:r>
      <w:r>
        <w:rPr>
          <w:rFonts w:hint="eastAsia" w:ascii="仿宋_GB2312" w:hAnsi="仿宋" w:eastAsia="仿宋_GB2312"/>
          <w:sz w:val="21"/>
          <w:szCs w:val="21"/>
          <w:lang w:eastAsia="zh-CN"/>
        </w:rPr>
        <w:t>叁</w:t>
      </w:r>
      <w:r>
        <w:rPr>
          <w:rFonts w:hint="eastAsia" w:ascii="仿宋_GB2312" w:hAnsi="仿宋" w:eastAsia="仿宋_GB2312"/>
          <w:sz w:val="21"/>
          <w:szCs w:val="21"/>
        </w:rPr>
        <w:t>份，委托方一份，</w:t>
      </w:r>
      <w:r>
        <w:rPr>
          <w:rFonts w:hint="eastAsia" w:ascii="仿宋_GB2312" w:hAnsi="仿宋" w:eastAsia="仿宋_GB2312"/>
          <w:sz w:val="21"/>
          <w:szCs w:val="21"/>
          <w:lang w:eastAsia="zh-CN"/>
        </w:rPr>
        <w:t>被鉴定人一份，</w:t>
      </w:r>
      <w:r>
        <w:rPr>
          <w:rFonts w:hint="eastAsia" w:ascii="仿宋_GB2312" w:hAnsi="仿宋" w:eastAsia="仿宋_GB2312"/>
          <w:sz w:val="21"/>
          <w:szCs w:val="21"/>
        </w:rPr>
        <w:t>鉴定机构存档一份。</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637B0"/>
    <w:multiLevelType w:val="singleLevel"/>
    <w:tmpl w:val="58B637B0"/>
    <w:lvl w:ilvl="0" w:tentative="0">
      <w:start w:val="1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9C2F2B"/>
    <w:rsid w:val="05AB025C"/>
    <w:rsid w:val="094041C8"/>
    <w:rsid w:val="09731B35"/>
    <w:rsid w:val="0E9C2F2B"/>
    <w:rsid w:val="1D705765"/>
    <w:rsid w:val="314E5CB9"/>
    <w:rsid w:val="434B2315"/>
    <w:rsid w:val="629B1593"/>
    <w:rsid w:val="69A03668"/>
    <w:rsid w:val="6EF22729"/>
    <w:rsid w:val="7F827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toc 1"/>
    <w:basedOn w:val="1"/>
    <w:next w:val="1"/>
    <w:qFormat/>
    <w:uiPriority w:val="0"/>
  </w:style>
  <w:style w:type="paragraph" w:customStyle="1" w:styleId="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2021-07-15T00:58:00Z</dcterms:created>
  <dc:creator>心在桃源</dc:creator>
  <cp:lastModifiedBy>Administrator</cp:lastModifiedBy>
  <dcterms:modified xsi:type="dcterms:W3CDTF">2021-08-09T09:07:09Z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E5F5C5FAB0A04ABCB520DD966C3322EB</vt:lpwstr>
  </property>
</Properties>
</file>